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91AB8" w14:textId="47EA9469" w:rsidR="008871A4" w:rsidRDefault="008871A4" w:rsidP="008871A4">
      <w:pPr>
        <w:pStyle w:val="Standard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PROJETO DE RESOLUÇÃO Nº 00</w:t>
      </w:r>
      <w:r w:rsidR="002E0AC1">
        <w:rPr>
          <w:rFonts w:ascii="Times New Roman" w:hAnsi="Times New Roman"/>
          <w:b/>
          <w:bCs/>
          <w:sz w:val="24"/>
          <w:szCs w:val="24"/>
        </w:rPr>
        <w:t>2/2026</w:t>
      </w:r>
    </w:p>
    <w:p w14:paraId="5F282C1B" w14:textId="77777777" w:rsidR="00C17AEA" w:rsidRDefault="00C17AEA" w:rsidP="00C17AEA">
      <w:pPr>
        <w:pStyle w:val="Standard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6B08E4F" w14:textId="05BDB238" w:rsidR="00C17AEA" w:rsidRDefault="00C17AEA" w:rsidP="00C17AEA">
      <w:pPr>
        <w:pStyle w:val="Standard"/>
        <w:ind w:left="4252"/>
        <w:jc w:val="right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EMENTA: Altera a Resolução 003/2025, alterando     seus vencimentos e dá outras providencias.</w:t>
      </w:r>
    </w:p>
    <w:p w14:paraId="719466A5" w14:textId="77777777" w:rsidR="00C17AEA" w:rsidRDefault="00C17AEA" w:rsidP="00C17AEA">
      <w:pPr>
        <w:pStyle w:val="Standard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6AAFD6" w14:textId="77777777" w:rsidR="00C17AEA" w:rsidRDefault="00C17AEA" w:rsidP="00C17AEA">
      <w:pPr>
        <w:pStyle w:val="Standard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32BA35" w14:textId="77777777" w:rsidR="00C17AEA" w:rsidRDefault="00C17AEA" w:rsidP="00C17AEA">
      <w:pPr>
        <w:pStyle w:val="Standard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O PRESIDENTE DA MESA DIRETORA DA CÂMARA MUNICIPAL DE SALITRE – CEARA, no uso de suas atribuições legais, amparado pela legislação vigente, faz saber que o plenário a aprovou e ele promulga a presente;</w:t>
      </w:r>
    </w:p>
    <w:p w14:paraId="661E5D3E" w14:textId="77777777" w:rsidR="00C17AEA" w:rsidRDefault="00C17AEA" w:rsidP="00C17AEA">
      <w:pPr>
        <w:pStyle w:val="Standard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EBF322" w14:textId="77777777" w:rsidR="00C17AEA" w:rsidRDefault="00C17AEA" w:rsidP="00C17AEA">
      <w:pPr>
        <w:pStyle w:val="Standard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CONSIDERANDO:</w:t>
      </w:r>
    </w:p>
    <w:p w14:paraId="37DB3080" w14:textId="77777777" w:rsidR="00C17AEA" w:rsidRDefault="00C17AEA" w:rsidP="00C17AEA">
      <w:pPr>
        <w:pStyle w:val="Standard"/>
        <w:rPr>
          <w:rFonts w:ascii="Times New Roman" w:hAnsi="Times New Roman" w:cs="Times New Roman"/>
          <w:color w:val="000000"/>
          <w:sz w:val="24"/>
          <w:szCs w:val="24"/>
        </w:rPr>
      </w:pPr>
    </w:p>
    <w:p w14:paraId="6EE06D79" w14:textId="77777777" w:rsidR="00C17AEA" w:rsidRDefault="00C17AEA" w:rsidP="00C17AEA">
      <w:pPr>
        <w:pStyle w:val="Standard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Que foi editado decreto Nº 12.797/2025, pelo Governo Federal, que dispõe que o Salário Mínimo Nacional será de R$ 1621,00;</w:t>
      </w:r>
    </w:p>
    <w:p w14:paraId="32D4A608" w14:textId="44E5AD10" w:rsidR="00C17AEA" w:rsidRDefault="00C17AEA" w:rsidP="00C17AEA">
      <w:pPr>
        <w:pStyle w:val="Standard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Que conforme previsão constitucional nenhum trabalhador, seja na iniciativa provada ou no poder </w:t>
      </w:r>
      <w:r w:rsidR="002E0AC1">
        <w:rPr>
          <w:rFonts w:ascii="Times New Roman" w:hAnsi="Times New Roman" w:cs="Times New Roman"/>
          <w:color w:val="000000"/>
          <w:sz w:val="24"/>
          <w:szCs w:val="24"/>
        </w:rPr>
        <w:t>público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pode receber seu Salário base abaixo do mínimo nacional;</w:t>
      </w:r>
    </w:p>
    <w:p w14:paraId="22F24A1D" w14:textId="711CF90F" w:rsidR="00C17AEA" w:rsidRDefault="00C17AEA" w:rsidP="00C17AEA">
      <w:pPr>
        <w:pStyle w:val="Standard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Que e facultativo ao Poder </w:t>
      </w:r>
      <w:r w:rsidR="002E0AC1">
        <w:rPr>
          <w:rFonts w:ascii="Times New Roman" w:hAnsi="Times New Roman" w:cs="Times New Roman"/>
          <w:color w:val="000000"/>
          <w:sz w:val="24"/>
          <w:szCs w:val="24"/>
        </w:rPr>
        <w:t>Público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fracionar a jornada de trabalho do servidor em caso de necessidade e interesse Público;</w:t>
      </w:r>
    </w:p>
    <w:p w14:paraId="4411FFC5" w14:textId="77777777" w:rsidR="00C17AEA" w:rsidRDefault="00C17AEA" w:rsidP="00C17AEA">
      <w:pPr>
        <w:pStyle w:val="Standard"/>
        <w:rPr>
          <w:rFonts w:ascii="Times New Roman" w:hAnsi="Times New Roman" w:cs="Times New Roman"/>
          <w:color w:val="000000"/>
          <w:sz w:val="24"/>
          <w:szCs w:val="24"/>
        </w:rPr>
      </w:pPr>
    </w:p>
    <w:p w14:paraId="018DFC1E" w14:textId="77777777" w:rsidR="00C17AEA" w:rsidRDefault="00C17AEA" w:rsidP="00C17AEA">
      <w:pPr>
        <w:pStyle w:val="Standard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RESOLVE:</w:t>
      </w:r>
    </w:p>
    <w:p w14:paraId="3F0DAC51" w14:textId="77777777" w:rsidR="00C17AEA" w:rsidRDefault="00C17AEA" w:rsidP="00C17AEA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14:paraId="0A9879B8" w14:textId="77777777" w:rsidR="00C17AEA" w:rsidRDefault="00C17AEA" w:rsidP="00C17AEA">
      <w:pPr>
        <w:pStyle w:val="Standard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Art.º 1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º 1º da Resolução Nº ______2025, de _____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2025,,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passa a vigorar com a seguinte redação:</w:t>
      </w:r>
    </w:p>
    <w:p w14:paraId="16824211" w14:textId="77777777" w:rsidR="00C17AEA" w:rsidRDefault="00C17AEA" w:rsidP="00C17AEA">
      <w:pPr>
        <w:pStyle w:val="Standard"/>
        <w:rPr>
          <w:rFonts w:ascii="Times New Roman" w:hAnsi="Times New Roman" w:cs="Times New Roman"/>
          <w:sz w:val="24"/>
          <w:szCs w:val="24"/>
        </w:rPr>
      </w:pPr>
    </w:p>
    <w:tbl>
      <w:tblPr>
        <w:tblW w:w="9514" w:type="dxa"/>
        <w:tblInd w:w="-3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75"/>
        <w:gridCol w:w="1993"/>
        <w:gridCol w:w="1864"/>
        <w:gridCol w:w="1982"/>
      </w:tblGrid>
      <w:tr w:rsidR="00C17AEA" w14:paraId="6F2C9D7F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D3ED3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FE46B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JORNADA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AA673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071D9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VENCIMENTO</w:t>
            </w:r>
          </w:p>
        </w:tc>
      </w:tr>
      <w:tr w:rsidR="00C17AEA" w14:paraId="58661039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30128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CHEFE DE GABINETE DA PRESIDÊNCIA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0244A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CECAC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(UM)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04864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R$ 3.500,00</w:t>
            </w:r>
          </w:p>
        </w:tc>
      </w:tr>
      <w:tr w:rsidR="00C17AEA" w14:paraId="6EEED343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4A20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SECRETÁRIO EXECUTIVO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D8B49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54B4E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 (DOIS)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6DCBA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R$ 1.820,00</w:t>
            </w:r>
          </w:p>
        </w:tc>
      </w:tr>
      <w:tr w:rsidR="00C17AEA" w14:paraId="06874D87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BAFBE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TÉCNICO LEGISLATIVO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1F659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48482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(ONZE)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C3057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R$ 1.621,00</w:t>
            </w:r>
          </w:p>
        </w:tc>
      </w:tr>
      <w:tr w:rsidR="00C17AEA" w14:paraId="1BD947F0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5F84E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SECRETÁRIO EXECUTIVO ADJUNTO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38E05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C2CCF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(UM)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FD69E" w14:textId="77777777" w:rsidR="00C17AEA" w:rsidRDefault="00C17AEA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R$ 1.621,00</w:t>
            </w:r>
          </w:p>
        </w:tc>
      </w:tr>
      <w:tr w:rsidR="00D87B50" w14:paraId="578A5266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0E3E2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OUVIDOR LEGISLATIVO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30FF5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80AB3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(UM)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F4B59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R$ 1.621,00</w:t>
            </w:r>
          </w:p>
        </w:tc>
      </w:tr>
      <w:tr w:rsidR="00D87B50" w14:paraId="22F33E8F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7EE51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CONTROLADOR LEGISLATIVO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E7C68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779AB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(UM)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397CB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R$ 1.621,00</w:t>
            </w:r>
          </w:p>
        </w:tc>
      </w:tr>
      <w:tr w:rsidR="00D87B50" w14:paraId="26BCA9D2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3B882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ASSESSOR DE COMUNICAÇÃO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A34C8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7C986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(UM)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B16F6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R$ 1.621,00</w:t>
            </w:r>
          </w:p>
        </w:tc>
      </w:tr>
      <w:tr w:rsidR="00D87B50" w14:paraId="7170E94A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B9796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ASSESSOR PARLAMENTAR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3151B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D8ED0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(ONZE)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CB1E1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R$ 1000,00</w:t>
            </w:r>
          </w:p>
        </w:tc>
      </w:tr>
      <w:tr w:rsidR="00D87B50" w14:paraId="24941296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2B319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AGENTE LEGISLATIVO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D7942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1B523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(ONZE)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EE997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R$ 810,00</w:t>
            </w:r>
          </w:p>
        </w:tc>
      </w:tr>
      <w:tr w:rsidR="00D87B50" w14:paraId="40D8482B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9B7F7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DIRETOR LEGISLATIVO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376C4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1697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 (DOIS)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F9373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R$ 2.000,00</w:t>
            </w:r>
          </w:p>
        </w:tc>
      </w:tr>
      <w:tr w:rsidR="00D87B50" w14:paraId="3B1068C5" w14:textId="77777777" w:rsidTr="001A29DE"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56599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PROCURADOR JURÍDICO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77F78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20h/SEMANAIS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1CCC0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(UM)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8B765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R$ 8.000,00</w:t>
            </w:r>
          </w:p>
        </w:tc>
      </w:tr>
      <w:tr w:rsidR="00D87B50" w14:paraId="33210158" w14:textId="77777777" w:rsidTr="001A29DE">
        <w:trPr>
          <w:trHeight w:val="159"/>
        </w:trPr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0278D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ASSESSOR ESPECIAL DA PRESIDÊNCIA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A5231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200H/MENSAIS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01950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 (UM)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7E109" w14:textId="77777777" w:rsidR="00D87B50" w:rsidRDefault="00D87B50" w:rsidP="001A29DE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R$ 1.000,00</w:t>
            </w:r>
          </w:p>
        </w:tc>
      </w:tr>
    </w:tbl>
    <w:p w14:paraId="143D561A" w14:textId="77777777" w:rsidR="00D87B50" w:rsidRDefault="00D87B50" w:rsidP="00D87B50">
      <w:pPr>
        <w:pStyle w:val="Standard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</w:t>
      </w:r>
    </w:p>
    <w:p w14:paraId="101CE1B7" w14:textId="77777777" w:rsidR="00D87B50" w:rsidRDefault="00D87B50" w:rsidP="00D87B50">
      <w:pPr>
        <w:pStyle w:val="Standard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F0BDAC9" w14:textId="77777777" w:rsidR="00D87B50" w:rsidRDefault="00D87B50" w:rsidP="00D87B50">
      <w:pPr>
        <w:pStyle w:val="Standard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D5186D" w14:textId="77777777" w:rsidR="00D87B50" w:rsidRDefault="00D87B50" w:rsidP="00D87B50">
      <w:pPr>
        <w:pStyle w:val="Standard"/>
        <w:jc w:val="both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Art.º 2 </w:t>
      </w:r>
      <w:r>
        <w:rPr>
          <w:rFonts w:ascii="Times New Roman" w:hAnsi="Times New Roman" w:cs="Times New Roman"/>
          <w:color w:val="000000"/>
          <w:sz w:val="24"/>
          <w:szCs w:val="24"/>
        </w:rPr>
        <w:t>– Esta resolução entra em vigor na data de sua publicação, com efeitos retroativos a 02 de janeiro de 2026, revogadas as disposições em contrário.</w:t>
      </w:r>
    </w:p>
    <w:p w14:paraId="3E16EB69" w14:textId="77777777" w:rsidR="00D87B50" w:rsidRDefault="00D87B50" w:rsidP="00D87B50">
      <w:pPr>
        <w:pStyle w:val="Standard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51DE82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2FD1E005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218BDB89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ANTONIO SILVIO PINTO LIMA</w:t>
      </w:r>
    </w:p>
    <w:p w14:paraId="0D71E7B2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PRESIDENTE</w:t>
      </w:r>
    </w:p>
    <w:p w14:paraId="65D251BB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966A5E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357B8685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5EE46525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GILMAR JOSÉ ESTEVAM DA SILVA</w:t>
      </w:r>
    </w:p>
    <w:p w14:paraId="7B092B8F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1º VICE PRESIDENTE</w:t>
      </w:r>
    </w:p>
    <w:p w14:paraId="29D8F51A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3FAC82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3CC9A455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1EB2380F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ANTONIO MARCIEL DOS SANTOS</w:t>
      </w:r>
    </w:p>
    <w:p w14:paraId="361D6680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2º VICE PRESIDENTE</w:t>
      </w:r>
    </w:p>
    <w:p w14:paraId="20F2082E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3091B9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625324D8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2AB96CFB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ACASSIO BATISTA PEREIRA</w:t>
      </w:r>
    </w:p>
    <w:p w14:paraId="26969A60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1º SECRETARIO</w:t>
      </w:r>
    </w:p>
    <w:p w14:paraId="7AAD0965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B4E748E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6BDA5801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326F1833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JOSIMAR FRANCISCO DE LIMA ALENCAR</w:t>
      </w:r>
    </w:p>
    <w:p w14:paraId="6B001D7D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2º SECRETARIO</w:t>
      </w:r>
    </w:p>
    <w:p w14:paraId="7E7830C1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3F34F20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082F77F0" w14:textId="77777777" w:rsidR="00D87B50" w:rsidRDefault="00D87B50" w:rsidP="00D87B50">
      <w:pPr>
        <w:pStyle w:val="Standard"/>
        <w:tabs>
          <w:tab w:val="left" w:pos="15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73EA7E9E" w14:textId="77777777" w:rsidR="00C17AEA" w:rsidRDefault="00C17AEA" w:rsidP="008871A4">
      <w:pPr>
        <w:pStyle w:val="Standard"/>
        <w:rPr>
          <w:rFonts w:ascii="Times New Roman" w:hAnsi="Times New Roman"/>
          <w:b/>
          <w:bCs/>
          <w:sz w:val="24"/>
          <w:szCs w:val="24"/>
        </w:rPr>
      </w:pPr>
    </w:p>
    <w:sectPr w:rsidR="00C17AEA" w:rsidSect="00AE109B">
      <w:headerReference w:type="default" r:id="rId7"/>
      <w:footerReference w:type="default" r:id="rId8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D6594" w14:textId="77777777" w:rsidR="008433D4" w:rsidRDefault="008433D4" w:rsidP="00011D7E">
      <w:pPr>
        <w:spacing w:after="0" w:line="240" w:lineRule="auto"/>
      </w:pPr>
      <w:r>
        <w:separator/>
      </w:r>
    </w:p>
  </w:endnote>
  <w:endnote w:type="continuationSeparator" w:id="0">
    <w:p w14:paraId="04131BDA" w14:textId="77777777" w:rsidR="008433D4" w:rsidRDefault="008433D4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07866" w14:textId="77777777" w:rsidR="008433D4" w:rsidRDefault="008433D4" w:rsidP="00011D7E">
      <w:pPr>
        <w:spacing w:after="0" w:line="240" w:lineRule="auto"/>
      </w:pPr>
      <w:r>
        <w:separator/>
      </w:r>
    </w:p>
  </w:footnote>
  <w:footnote w:type="continuationSeparator" w:id="0">
    <w:p w14:paraId="0A244C25" w14:textId="77777777" w:rsidR="008433D4" w:rsidRDefault="008433D4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43807"/>
    <w:multiLevelType w:val="multilevel"/>
    <w:tmpl w:val="48C8B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338D6"/>
    <w:rsid w:val="00050D75"/>
    <w:rsid w:val="00135CDD"/>
    <w:rsid w:val="00271636"/>
    <w:rsid w:val="002E0AC1"/>
    <w:rsid w:val="002E6DB0"/>
    <w:rsid w:val="003D1A7E"/>
    <w:rsid w:val="003D49B4"/>
    <w:rsid w:val="003F7660"/>
    <w:rsid w:val="004F309F"/>
    <w:rsid w:val="00504C24"/>
    <w:rsid w:val="00535758"/>
    <w:rsid w:val="00544629"/>
    <w:rsid w:val="00586F00"/>
    <w:rsid w:val="005E3D97"/>
    <w:rsid w:val="00603C4F"/>
    <w:rsid w:val="00753E62"/>
    <w:rsid w:val="007A2B4F"/>
    <w:rsid w:val="008433D4"/>
    <w:rsid w:val="008859E4"/>
    <w:rsid w:val="008871A4"/>
    <w:rsid w:val="008D79C4"/>
    <w:rsid w:val="008F175D"/>
    <w:rsid w:val="008F6CC9"/>
    <w:rsid w:val="00922D5C"/>
    <w:rsid w:val="00962708"/>
    <w:rsid w:val="00995993"/>
    <w:rsid w:val="009F26F9"/>
    <w:rsid w:val="00A65797"/>
    <w:rsid w:val="00A93A78"/>
    <w:rsid w:val="00AA7DDA"/>
    <w:rsid w:val="00AE109B"/>
    <w:rsid w:val="00B01B78"/>
    <w:rsid w:val="00BD7ADB"/>
    <w:rsid w:val="00C17AEA"/>
    <w:rsid w:val="00C23EA4"/>
    <w:rsid w:val="00CD5F4D"/>
    <w:rsid w:val="00D71CE5"/>
    <w:rsid w:val="00D87B50"/>
    <w:rsid w:val="00DC163E"/>
    <w:rsid w:val="00DE2D71"/>
    <w:rsid w:val="00E508A3"/>
    <w:rsid w:val="00E8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871A4"/>
    <w:pPr>
      <w:suppressAutoHyphens/>
      <w:autoSpaceDN w:val="0"/>
      <w:spacing w:line="249" w:lineRule="auto"/>
      <w:textAlignment w:val="baseline"/>
    </w:pPr>
    <w:rPr>
      <w:rFonts w:ascii="Aptos" w:eastAsia="Aptos" w:hAnsi="Aptos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WIN 10</cp:lastModifiedBy>
  <cp:revision>2</cp:revision>
  <cp:lastPrinted>2026-02-05T19:17:00Z</cp:lastPrinted>
  <dcterms:created xsi:type="dcterms:W3CDTF">2026-02-05T19:22:00Z</dcterms:created>
  <dcterms:modified xsi:type="dcterms:W3CDTF">2026-02-05T19:22:00Z</dcterms:modified>
</cp:coreProperties>
</file>